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10B9" w14:textId="64E49C1A" w:rsidR="007309E5" w:rsidRPr="007309E5" w:rsidRDefault="0074575A" w:rsidP="007309E5">
      <w:pPr>
        <w:pStyle w:val="NoSpacing"/>
        <w:jc w:val="center"/>
        <w:rPr>
          <w:rFonts w:ascii="Aptos Narrow" w:hAnsi="Aptos Narro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26CCB9" wp14:editId="31459060">
            <wp:simplePos x="0" y="0"/>
            <wp:positionH relativeFrom="margin">
              <wp:align>center</wp:align>
            </wp:positionH>
            <wp:positionV relativeFrom="paragraph">
              <wp:posOffset>-708660</wp:posOffset>
            </wp:positionV>
            <wp:extent cx="5438140" cy="640080"/>
            <wp:effectExtent l="0" t="0" r="0" b="7620"/>
            <wp:wrapNone/>
            <wp:docPr id="122764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E5" w:rsidRPr="007309E5">
        <w:rPr>
          <w:rFonts w:ascii="Aptos Narrow" w:hAnsi="Aptos Narrow"/>
          <w:sz w:val="28"/>
          <w:szCs w:val="28"/>
        </w:rPr>
        <w:t>QUEENSLAND WATERSKI AND WAKEBOARDING FEDERATION INC</w:t>
      </w:r>
    </w:p>
    <w:p w14:paraId="7FDA45BF" w14:textId="6D57CE15" w:rsidR="007309E5" w:rsidRDefault="007309E5" w:rsidP="007309E5">
      <w:pPr>
        <w:pStyle w:val="NoSpacing"/>
        <w:jc w:val="center"/>
      </w:pPr>
      <w:r w:rsidRPr="007309E5">
        <w:rPr>
          <w:rFonts w:ascii="Aptos Narrow" w:hAnsi="Aptos Narrow"/>
          <w:sz w:val="28"/>
          <w:szCs w:val="28"/>
        </w:rPr>
        <w:t>POSITION DESCRIPTION</w:t>
      </w:r>
    </w:p>
    <w:p w14:paraId="73B2A798" w14:textId="5B0834F6" w:rsidR="007309E5" w:rsidRDefault="007309E5" w:rsidP="007309E5">
      <w:pPr>
        <w:pStyle w:val="NoSpacing"/>
      </w:pPr>
    </w:p>
    <w:p w14:paraId="27D47220" w14:textId="77777777" w:rsidR="007309E5" w:rsidRDefault="007309E5" w:rsidP="007309E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7309E5" w14:paraId="3AED7F3E" w14:textId="77777777" w:rsidTr="007309E5">
        <w:tc>
          <w:tcPr>
            <w:tcW w:w="66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6BCFF" w14:textId="2878B814" w:rsidR="007309E5" w:rsidRPr="007309E5" w:rsidRDefault="007309E5" w:rsidP="007309E5">
            <w:pPr>
              <w:pStyle w:val="NoSpacing"/>
              <w:rPr>
                <w:rFonts w:ascii="Aptos Narrow" w:hAnsi="Aptos Narrow"/>
                <w:sz w:val="28"/>
                <w:szCs w:val="28"/>
              </w:rPr>
            </w:pPr>
            <w:r w:rsidRPr="007309E5">
              <w:rPr>
                <w:rFonts w:ascii="Aptos Narrow" w:hAnsi="Aptos Narrow"/>
                <w:sz w:val="28"/>
                <w:szCs w:val="28"/>
              </w:rPr>
              <w:t>Insert club name here</w:t>
            </w:r>
          </w:p>
        </w:tc>
      </w:tr>
    </w:tbl>
    <w:tbl>
      <w:tblPr>
        <w:tblStyle w:val="TableGrid"/>
        <w:tblpPr w:leftFromText="180" w:rightFromText="180" w:vertAnchor="text" w:horzAnchor="page" w:tblpX="9241" w:tblpY="-309"/>
        <w:tblW w:w="0" w:type="auto"/>
        <w:tblLook w:val="04A0" w:firstRow="1" w:lastRow="0" w:firstColumn="1" w:lastColumn="0" w:noHBand="0" w:noVBand="1"/>
      </w:tblPr>
      <w:tblGrid>
        <w:gridCol w:w="704"/>
      </w:tblGrid>
      <w:tr w:rsidR="007309E5" w14:paraId="5CDE0FD5" w14:textId="77777777" w:rsidTr="007309E5">
        <w:tc>
          <w:tcPr>
            <w:tcW w:w="7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29779A" w14:textId="3DCF8F97" w:rsidR="007309E5" w:rsidRPr="007309E5" w:rsidRDefault="007309E5" w:rsidP="007309E5">
            <w:pPr>
              <w:pStyle w:val="NoSpacing"/>
              <w:rPr>
                <w:rFonts w:ascii="Aptos Narrow" w:hAnsi="Aptos Narrow"/>
                <w:sz w:val="28"/>
                <w:szCs w:val="28"/>
              </w:rPr>
            </w:pPr>
            <w:r w:rsidRPr="007309E5">
              <w:rPr>
                <w:rFonts w:ascii="Aptos Narrow" w:hAnsi="Aptos Narrow"/>
                <w:sz w:val="28"/>
                <w:szCs w:val="28"/>
              </w:rPr>
              <w:t>logo</w:t>
            </w:r>
          </w:p>
        </w:tc>
      </w:tr>
    </w:tbl>
    <w:p w14:paraId="2154F1C9" w14:textId="3E6D052A" w:rsidR="007309E5" w:rsidRDefault="007309E5" w:rsidP="007309E5">
      <w:pPr>
        <w:pStyle w:val="NoSpacing"/>
      </w:pPr>
    </w:p>
    <w:p w14:paraId="0EADD5BA" w14:textId="77777777" w:rsidR="007309E5" w:rsidRDefault="007309E5" w:rsidP="007309E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09E5" w14:paraId="60EEA9FE" w14:textId="77777777" w:rsidTr="003A77F8">
        <w:tc>
          <w:tcPr>
            <w:tcW w:w="9016" w:type="dxa"/>
            <w:gridSpan w:val="3"/>
          </w:tcPr>
          <w:p w14:paraId="2B2E19EA" w14:textId="77777777" w:rsidR="007309E5" w:rsidRPr="007309E5" w:rsidRDefault="007309E5" w:rsidP="007309E5">
            <w:pPr>
              <w:pStyle w:val="NoSpacing"/>
              <w:jc w:val="center"/>
              <w:rPr>
                <w:rFonts w:ascii="Aptos Narrow" w:hAnsi="Aptos Narrow"/>
                <w:sz w:val="16"/>
                <w:szCs w:val="16"/>
              </w:rPr>
            </w:pPr>
          </w:p>
          <w:p w14:paraId="46DF02E5" w14:textId="77777777" w:rsidR="007309E5" w:rsidRDefault="007309E5" w:rsidP="007309E5">
            <w:pPr>
              <w:pStyle w:val="NoSpacing"/>
              <w:jc w:val="center"/>
              <w:rPr>
                <w:rFonts w:ascii="Aptos Narrow" w:hAnsi="Aptos Narrow"/>
                <w:sz w:val="28"/>
                <w:szCs w:val="28"/>
              </w:rPr>
            </w:pPr>
            <w:r>
              <w:rPr>
                <w:rFonts w:ascii="Aptos Narrow" w:hAnsi="Aptos Narrow"/>
                <w:sz w:val="28"/>
                <w:szCs w:val="28"/>
              </w:rPr>
              <w:t>TREASURER</w:t>
            </w:r>
          </w:p>
          <w:p w14:paraId="25FECDAA" w14:textId="77777777" w:rsidR="007309E5" w:rsidRDefault="007309E5" w:rsidP="007309E5">
            <w:pPr>
              <w:pStyle w:val="NoSpacing"/>
              <w:jc w:val="center"/>
              <w:rPr>
                <w:rFonts w:ascii="Aptos Narrow" w:hAnsi="Aptos Narrow"/>
                <w:sz w:val="16"/>
                <w:szCs w:val="16"/>
                <w:vertAlign w:val="superscript"/>
              </w:rPr>
            </w:pPr>
          </w:p>
          <w:p w14:paraId="4ABD0FE0" w14:textId="69266E87" w:rsidR="007F5395" w:rsidRDefault="007F5395" w:rsidP="007F5395">
            <w:pPr>
              <w:pStyle w:val="NoSpacing"/>
              <w:jc w:val="both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ROLE: Responsible for ensuring that the club remains solvent and able to trade, the role of the treasurer is to oversee and ensure that the club is operating in a financially sustainable environment.  To achieve</w:t>
            </w:r>
            <w:r w:rsidR="00FF1997">
              <w:rPr>
                <w:rFonts w:ascii="Aptos Narrow" w:hAnsi="Aptos Narrow"/>
              </w:rPr>
              <w:t xml:space="preserve"> this</w:t>
            </w:r>
            <w:r>
              <w:rPr>
                <w:rFonts w:ascii="Aptos Narrow" w:hAnsi="Aptos Narrow"/>
              </w:rPr>
              <w:t xml:space="preserve">, the treasurer will need to have a strong background across various online accounting platforms, is able to produce monthly profit and loss statements, develops and maintains annual budgets / cash flows plus develops any project budgets as required.  </w:t>
            </w:r>
          </w:p>
          <w:p w14:paraId="458D8330" w14:textId="792F921D" w:rsidR="00DD7EC6" w:rsidRPr="007F5395" w:rsidRDefault="00DD7EC6" w:rsidP="007F5395">
            <w:pPr>
              <w:pStyle w:val="NoSpacing"/>
              <w:jc w:val="both"/>
              <w:rPr>
                <w:rFonts w:ascii="Aptos Narrow" w:hAnsi="Aptos Narrow"/>
              </w:rPr>
            </w:pPr>
          </w:p>
        </w:tc>
      </w:tr>
      <w:tr w:rsidR="006632A7" w14:paraId="2471F722" w14:textId="77777777" w:rsidTr="003A77F8">
        <w:tc>
          <w:tcPr>
            <w:tcW w:w="9016" w:type="dxa"/>
            <w:gridSpan w:val="3"/>
          </w:tcPr>
          <w:p w14:paraId="599AD889" w14:textId="299BB9C7" w:rsidR="006632A7" w:rsidRPr="006632A7" w:rsidRDefault="006632A7" w:rsidP="006632A7">
            <w:pPr>
              <w:pStyle w:val="NoSpacing"/>
              <w:jc w:val="both"/>
              <w:rPr>
                <w:rFonts w:ascii="Aptos Narrow" w:hAnsi="Aptos Narrow"/>
              </w:rPr>
            </w:pPr>
            <w:r w:rsidRPr="006632A7">
              <w:rPr>
                <w:rFonts w:ascii="Aptos Narrow" w:hAnsi="Aptos Narrow"/>
              </w:rPr>
              <w:t>The following notations to attributes, skills and experience are to be taken as a guide to assist in identifying and recruiting a suitable volunteer, however are not to be taken as a required pre-requisite</w:t>
            </w:r>
          </w:p>
        </w:tc>
      </w:tr>
      <w:tr w:rsidR="007309E5" w14:paraId="058802BF" w14:textId="77777777" w:rsidTr="007309E5">
        <w:tc>
          <w:tcPr>
            <w:tcW w:w="3005" w:type="dxa"/>
          </w:tcPr>
          <w:p w14:paraId="2E45DE98" w14:textId="77777777" w:rsidR="00624590" w:rsidRPr="00624590" w:rsidRDefault="00624590" w:rsidP="00624590">
            <w:pPr>
              <w:pStyle w:val="NoSpacing"/>
              <w:jc w:val="center"/>
              <w:rPr>
                <w:rFonts w:ascii="Aptos Narrow" w:hAnsi="Aptos Narrow"/>
                <w:sz w:val="16"/>
                <w:szCs w:val="16"/>
              </w:rPr>
            </w:pPr>
          </w:p>
          <w:p w14:paraId="6962EA45" w14:textId="4FC0B0A7" w:rsidR="007309E5" w:rsidRPr="00FD6FA1" w:rsidRDefault="007309E5" w:rsidP="00624590">
            <w:pPr>
              <w:pStyle w:val="NoSpacing"/>
              <w:jc w:val="center"/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Attributes</w:t>
            </w:r>
          </w:p>
          <w:p w14:paraId="3EFC6225" w14:textId="12C259DF" w:rsidR="007309E5" w:rsidRDefault="007309E5" w:rsidP="007309E5">
            <w:pPr>
              <w:pStyle w:val="NoSpacing"/>
            </w:pPr>
            <w:r w:rsidRPr="00FD6FA1">
              <w:rPr>
                <w:rFonts w:ascii="Aptos Narrow" w:hAnsi="Aptos Narrow"/>
              </w:rPr>
              <w:t>‘Considered as the quality or characteristic of the volunteer for the role’</w:t>
            </w:r>
          </w:p>
        </w:tc>
        <w:tc>
          <w:tcPr>
            <w:tcW w:w="3005" w:type="dxa"/>
          </w:tcPr>
          <w:p w14:paraId="43D77DEE" w14:textId="77777777" w:rsidR="00624590" w:rsidRPr="00624590" w:rsidRDefault="00624590" w:rsidP="00624590">
            <w:pPr>
              <w:pStyle w:val="NoSpacing"/>
              <w:rPr>
                <w:rFonts w:ascii="Aptos Narrow" w:hAnsi="Aptos Narrow"/>
                <w:sz w:val="16"/>
                <w:szCs w:val="16"/>
              </w:rPr>
            </w:pPr>
          </w:p>
          <w:p w14:paraId="27B30513" w14:textId="5F07A87C" w:rsidR="007309E5" w:rsidRPr="00FD6FA1" w:rsidRDefault="007309E5" w:rsidP="00624590">
            <w:pPr>
              <w:pStyle w:val="NoSpacing"/>
              <w:jc w:val="center"/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Skills</w:t>
            </w:r>
          </w:p>
          <w:p w14:paraId="5200A4A4" w14:textId="77777777" w:rsidR="007309E5" w:rsidRPr="00FD6FA1" w:rsidRDefault="007309E5" w:rsidP="007309E5">
            <w:pPr>
              <w:pStyle w:val="NoSpacing"/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‘The ability of the volunteer that comes from their knowledge, practice, training and education within to enable them to perform the role well’</w:t>
            </w:r>
          </w:p>
          <w:p w14:paraId="734DFC5B" w14:textId="19D676B5" w:rsidR="007309E5" w:rsidRPr="00624590" w:rsidRDefault="007309E5" w:rsidP="007309E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14:paraId="69BC5337" w14:textId="77777777" w:rsidR="00624590" w:rsidRPr="00624590" w:rsidRDefault="00624590" w:rsidP="00624590">
            <w:pPr>
              <w:pStyle w:val="NoSpacing"/>
              <w:rPr>
                <w:rFonts w:ascii="Aptos Narrow" w:hAnsi="Aptos Narrow"/>
                <w:sz w:val="16"/>
                <w:szCs w:val="16"/>
              </w:rPr>
            </w:pPr>
          </w:p>
          <w:p w14:paraId="7206ACE7" w14:textId="2A6E6F9B" w:rsidR="007309E5" w:rsidRPr="00FD6FA1" w:rsidRDefault="007309E5" w:rsidP="00624590">
            <w:pPr>
              <w:pStyle w:val="NoSpacing"/>
              <w:jc w:val="center"/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Experience</w:t>
            </w:r>
          </w:p>
          <w:p w14:paraId="11D723E0" w14:textId="052406F1" w:rsidR="007309E5" w:rsidRDefault="007309E5" w:rsidP="007309E5">
            <w:pPr>
              <w:pStyle w:val="NoSpacing"/>
            </w:pPr>
            <w:r w:rsidRPr="00FD6FA1">
              <w:rPr>
                <w:rFonts w:ascii="Aptos Narrow" w:hAnsi="Aptos Narrow"/>
              </w:rPr>
              <w:t>‘Volunteer having personally observed, encountered or undergone practical or theoretical training in the role’</w:t>
            </w:r>
          </w:p>
        </w:tc>
      </w:tr>
      <w:tr w:rsidR="007309E5" w14:paraId="14BB07A0" w14:textId="77777777" w:rsidTr="007309E5">
        <w:tc>
          <w:tcPr>
            <w:tcW w:w="3005" w:type="dxa"/>
          </w:tcPr>
          <w:p w14:paraId="79B6F5DB" w14:textId="77777777" w:rsidR="007309E5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Excellent with figures</w:t>
            </w:r>
          </w:p>
          <w:p w14:paraId="760C71E8" w14:textId="77777777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Highly developed record keeping</w:t>
            </w:r>
          </w:p>
          <w:p w14:paraId="5FF45215" w14:textId="1A7D00D2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Strong communication skills </w:t>
            </w:r>
          </w:p>
          <w:p w14:paraId="23C27673" w14:textId="09CC57DD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Report preparation and presentation</w:t>
            </w:r>
          </w:p>
          <w:p w14:paraId="12F35447" w14:textId="77777777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Ability to link with other volunteers </w:t>
            </w:r>
            <w:r w:rsidR="003232BC">
              <w:rPr>
                <w:rFonts w:ascii="Aptos Narrow" w:hAnsi="Aptos Narrow"/>
              </w:rPr>
              <w:t>in preparation for events – cash floats / stocktakes</w:t>
            </w:r>
          </w:p>
          <w:p w14:paraId="5FFA970F" w14:textId="77777777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Strong character to positively manage finances</w:t>
            </w:r>
          </w:p>
          <w:p w14:paraId="24FDA45E" w14:textId="77777777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Knowledge of financial policies and procedures</w:t>
            </w:r>
          </w:p>
          <w:p w14:paraId="6D89024E" w14:textId="0C386631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Honest and reliable</w:t>
            </w:r>
          </w:p>
          <w:p w14:paraId="41F2A5B5" w14:textId="540EC698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Support fundraising opportunities</w:t>
            </w:r>
          </w:p>
          <w:p w14:paraId="639119E7" w14:textId="06005667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Time management</w:t>
            </w:r>
          </w:p>
          <w:p w14:paraId="42E1F015" w14:textId="4A59179B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Strong computer skills</w:t>
            </w:r>
          </w:p>
          <w:p w14:paraId="07720EA4" w14:textId="77777777" w:rsidR="003232BC" w:rsidRDefault="003232BC" w:rsidP="003232BC">
            <w:pPr>
              <w:pStyle w:val="NoSpacing"/>
              <w:ind w:left="720"/>
              <w:rPr>
                <w:rFonts w:ascii="Aptos Narrow" w:hAnsi="Aptos Narrow"/>
              </w:rPr>
            </w:pPr>
          </w:p>
          <w:p w14:paraId="7CE48C54" w14:textId="77777777" w:rsidR="00624590" w:rsidRDefault="00624590" w:rsidP="003232BC">
            <w:pPr>
              <w:pStyle w:val="NoSpacing"/>
              <w:ind w:left="720"/>
              <w:rPr>
                <w:rFonts w:ascii="Aptos Narrow" w:hAnsi="Aptos Narrow"/>
              </w:rPr>
            </w:pPr>
          </w:p>
          <w:p w14:paraId="4DDE1FF8" w14:textId="47D375A9" w:rsidR="00624590" w:rsidRPr="00FD6FA1" w:rsidRDefault="00624590" w:rsidP="0074575A">
            <w:pPr>
              <w:pStyle w:val="NoSpacing"/>
              <w:rPr>
                <w:rFonts w:ascii="Aptos Narrow" w:hAnsi="Aptos Narrow"/>
              </w:rPr>
            </w:pPr>
          </w:p>
        </w:tc>
        <w:tc>
          <w:tcPr>
            <w:tcW w:w="3005" w:type="dxa"/>
          </w:tcPr>
          <w:p w14:paraId="10071960" w14:textId="77777777" w:rsidR="007309E5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Ability to prepare monthly P &amp; L reports</w:t>
            </w:r>
          </w:p>
          <w:p w14:paraId="09EC5E1E" w14:textId="77777777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Preparation of annual financial report</w:t>
            </w:r>
          </w:p>
          <w:p w14:paraId="73CD2575" w14:textId="77777777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Creation of annual budgets and cash flows</w:t>
            </w:r>
          </w:p>
          <w:p w14:paraId="2838DBF3" w14:textId="77777777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Management of digital and hard currency transactions</w:t>
            </w:r>
          </w:p>
          <w:p w14:paraId="428273DD" w14:textId="77777777" w:rsidR="00FD6FA1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Knowledge of various online accounting programs</w:t>
            </w:r>
          </w:p>
          <w:p w14:paraId="607558F9" w14:textId="77777777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Understanding of strategic, operational and business plans</w:t>
            </w:r>
          </w:p>
          <w:p w14:paraId="5D7D4AFA" w14:textId="0A433AD7" w:rsidR="003232BC" w:rsidRPr="00FD6FA1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Support for club registrar - membership</w:t>
            </w:r>
          </w:p>
        </w:tc>
        <w:tc>
          <w:tcPr>
            <w:tcW w:w="3006" w:type="dxa"/>
          </w:tcPr>
          <w:p w14:paraId="3DF74C5C" w14:textId="77777777" w:rsidR="007309E5" w:rsidRP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Bookkeeping / Accounting role employment</w:t>
            </w:r>
          </w:p>
          <w:p w14:paraId="488FB07C" w14:textId="77777777" w:rsidR="00FD6FA1" w:rsidRP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Previous Treasurer role</w:t>
            </w:r>
          </w:p>
          <w:p w14:paraId="4D35318A" w14:textId="77777777" w:rsidR="00FD6FA1" w:rsidRP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Previous committee experience</w:t>
            </w:r>
          </w:p>
          <w:p w14:paraId="7362F3E1" w14:textId="77777777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 w:rsidRPr="00FD6FA1">
              <w:rPr>
                <w:rFonts w:ascii="Aptos Narrow" w:hAnsi="Aptos Narrow"/>
              </w:rPr>
              <w:t>Training in bookkeeping / accounting</w:t>
            </w:r>
          </w:p>
          <w:p w14:paraId="21948572" w14:textId="77777777" w:rsidR="00FD6FA1" w:rsidRDefault="00FD6FA1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Communication with auditors in preparation of reports</w:t>
            </w:r>
          </w:p>
          <w:p w14:paraId="3006394C" w14:textId="77777777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Experience with various online accounting packages</w:t>
            </w:r>
          </w:p>
          <w:p w14:paraId="3514E845" w14:textId="7D611C38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Up to date with latest financial integrity regulations</w:t>
            </w:r>
          </w:p>
          <w:p w14:paraId="1CE843AE" w14:textId="7133D52B" w:rsidR="003232BC" w:rsidRDefault="003232BC" w:rsidP="00FD6FA1">
            <w:pPr>
              <w:pStyle w:val="NoSpacing"/>
              <w:numPr>
                <w:ilvl w:val="0"/>
                <w:numId w:val="1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Ability to provide training to successor</w:t>
            </w:r>
          </w:p>
          <w:p w14:paraId="426F1301" w14:textId="77777777" w:rsidR="003232BC" w:rsidRDefault="003232BC" w:rsidP="003232BC">
            <w:pPr>
              <w:pStyle w:val="NoSpacing"/>
              <w:ind w:left="720"/>
              <w:rPr>
                <w:rFonts w:ascii="Aptos Narrow" w:hAnsi="Aptos Narrow"/>
              </w:rPr>
            </w:pPr>
          </w:p>
          <w:p w14:paraId="2AB24984" w14:textId="70D75E04" w:rsidR="001D6423" w:rsidRPr="00FD6FA1" w:rsidRDefault="001D6423" w:rsidP="001D6423">
            <w:pPr>
              <w:pStyle w:val="NoSpacing"/>
              <w:rPr>
                <w:rFonts w:ascii="Aptos Narrow" w:hAnsi="Aptos Narrow"/>
              </w:rPr>
            </w:pPr>
          </w:p>
        </w:tc>
      </w:tr>
      <w:tr w:rsidR="001D6423" w14:paraId="5B3CADED" w14:textId="77777777" w:rsidTr="001D32D0">
        <w:tc>
          <w:tcPr>
            <w:tcW w:w="9016" w:type="dxa"/>
            <w:gridSpan w:val="3"/>
          </w:tcPr>
          <w:p w14:paraId="1D7116DE" w14:textId="77777777" w:rsidR="001D6423" w:rsidRDefault="001D6423" w:rsidP="007309E5">
            <w:pPr>
              <w:pStyle w:val="NoSpacing"/>
            </w:pPr>
          </w:p>
          <w:p w14:paraId="5CBCA4CE" w14:textId="77777777" w:rsidR="001D6423" w:rsidRPr="001D6423" w:rsidRDefault="001D6423" w:rsidP="001D6423">
            <w:pPr>
              <w:pStyle w:val="NoSpacing"/>
              <w:jc w:val="center"/>
              <w:rPr>
                <w:rFonts w:ascii="Aptos Narrow" w:hAnsi="Aptos Narrow"/>
                <w:sz w:val="28"/>
                <w:szCs w:val="28"/>
              </w:rPr>
            </w:pPr>
            <w:r w:rsidRPr="001D6423">
              <w:rPr>
                <w:rFonts w:ascii="Aptos Narrow" w:hAnsi="Aptos Narrow"/>
                <w:sz w:val="28"/>
                <w:szCs w:val="28"/>
              </w:rPr>
              <w:t>POSITION OUTLINE</w:t>
            </w:r>
          </w:p>
          <w:p w14:paraId="4C0B4A94" w14:textId="77777777" w:rsidR="001D6423" w:rsidRDefault="001D6423" w:rsidP="001D6423">
            <w:pPr>
              <w:pStyle w:val="NoSpacing"/>
            </w:pPr>
          </w:p>
          <w:p w14:paraId="168706C3" w14:textId="372DF795" w:rsidR="001D6423" w:rsidRPr="00FF1997" w:rsidRDefault="00FF1997" w:rsidP="001D6423">
            <w:pPr>
              <w:pStyle w:val="NoSpacing"/>
              <w:rPr>
                <w:rFonts w:ascii="Aptos Narrow" w:hAnsi="Aptos Narrow"/>
              </w:rPr>
            </w:pPr>
            <w:r w:rsidRPr="00FF1997">
              <w:rPr>
                <w:rFonts w:ascii="Aptos Narrow" w:hAnsi="Aptos Narrow"/>
              </w:rPr>
              <w:t xml:space="preserve">Working with the club accounting package, the treasurer will keep up to date accounts and be able to provide a monthly profit and loss statement for committee meetings.  The treasurer will be a signatory on the club accounts while being the direct contact with all banking institutions, club auditor and any other financial institutions.  </w:t>
            </w:r>
            <w:r>
              <w:rPr>
                <w:rFonts w:ascii="Aptos Narrow" w:hAnsi="Aptos Narrow"/>
              </w:rPr>
              <w:t xml:space="preserve">Banking as required from events along with verifying and recording all income / expenditure plus stocktakes will enable the treasurer to maintain the club finances in a proper and correct manner.  </w:t>
            </w:r>
            <w:r w:rsidR="005546DC">
              <w:rPr>
                <w:rFonts w:ascii="Aptos Narrow" w:hAnsi="Aptos Narrow"/>
              </w:rPr>
              <w:t xml:space="preserve">In conjunction with the club registrar, maintain an up to date list of financial members.  </w:t>
            </w:r>
          </w:p>
          <w:p w14:paraId="15724138" w14:textId="77777777" w:rsidR="001D6423" w:rsidRDefault="001D6423" w:rsidP="007309E5">
            <w:pPr>
              <w:pStyle w:val="NoSpacing"/>
            </w:pPr>
          </w:p>
        </w:tc>
      </w:tr>
      <w:tr w:rsidR="007309E5" w14:paraId="11691719" w14:textId="77777777" w:rsidTr="007309E5">
        <w:tc>
          <w:tcPr>
            <w:tcW w:w="3005" w:type="dxa"/>
          </w:tcPr>
          <w:p w14:paraId="51F8630B" w14:textId="77777777" w:rsidR="007309E5" w:rsidRDefault="00FF1997" w:rsidP="005546DC">
            <w:pPr>
              <w:pStyle w:val="NoSpacing"/>
              <w:jc w:val="center"/>
            </w:pPr>
            <w:r w:rsidRPr="00FF1997">
              <w:t>Daily Items</w:t>
            </w:r>
          </w:p>
          <w:p w14:paraId="6DAF06C3" w14:textId="39AF4A79" w:rsidR="005546DC" w:rsidRPr="005546DC" w:rsidRDefault="005546DC" w:rsidP="005546DC">
            <w:pPr>
              <w:pStyle w:val="NoSpacing"/>
              <w:numPr>
                <w:ilvl w:val="0"/>
                <w:numId w:val="4"/>
              </w:numPr>
            </w:pPr>
            <w:r w:rsidRPr="005546DC">
              <w:t>Correspondence – online and hard copy.  Review and delegate as required</w:t>
            </w:r>
          </w:p>
          <w:p w14:paraId="39057BB1" w14:textId="0BEDC9E9" w:rsidR="005546DC" w:rsidRDefault="005546DC" w:rsidP="005546DC">
            <w:pPr>
              <w:pStyle w:val="NoSpacing"/>
              <w:numPr>
                <w:ilvl w:val="0"/>
                <w:numId w:val="4"/>
              </w:numPr>
            </w:pPr>
            <w:r>
              <w:t>Communicate with registrar on membership</w:t>
            </w:r>
            <w:r w:rsidR="00624590">
              <w:t xml:space="preserve"> renewals and invoicing</w:t>
            </w:r>
          </w:p>
          <w:p w14:paraId="725FAE95" w14:textId="4A58C259" w:rsidR="00624590" w:rsidRDefault="00624590" w:rsidP="005546DC">
            <w:pPr>
              <w:pStyle w:val="NoSpacing"/>
              <w:numPr>
                <w:ilvl w:val="0"/>
                <w:numId w:val="4"/>
              </w:numPr>
            </w:pPr>
            <w:r>
              <w:t>Inputting of all income and expenditure items</w:t>
            </w:r>
          </w:p>
          <w:p w14:paraId="4771884C" w14:textId="622E19D6" w:rsidR="005546DC" w:rsidRDefault="005546DC" w:rsidP="005546DC">
            <w:pPr>
              <w:pStyle w:val="NoSpacing"/>
            </w:pPr>
          </w:p>
          <w:p w14:paraId="62C82BBD" w14:textId="77777777" w:rsidR="005546DC" w:rsidRPr="00FF1997" w:rsidRDefault="005546DC" w:rsidP="005546DC">
            <w:pPr>
              <w:pStyle w:val="NoSpacing"/>
            </w:pPr>
          </w:p>
          <w:p w14:paraId="1D558807" w14:textId="5A71A4E5" w:rsidR="00FF1997" w:rsidRPr="00FF1997" w:rsidRDefault="00FF1997" w:rsidP="005546DC">
            <w:pPr>
              <w:pStyle w:val="NoSpacing"/>
            </w:pPr>
          </w:p>
        </w:tc>
        <w:tc>
          <w:tcPr>
            <w:tcW w:w="3005" w:type="dxa"/>
          </w:tcPr>
          <w:p w14:paraId="0B3CC5C1" w14:textId="77777777" w:rsidR="007309E5" w:rsidRDefault="00FF1997" w:rsidP="005546DC">
            <w:pPr>
              <w:pStyle w:val="NoSpacing"/>
              <w:jc w:val="center"/>
            </w:pPr>
            <w:r w:rsidRPr="00FF1997">
              <w:t>Weekly Items</w:t>
            </w:r>
          </w:p>
          <w:p w14:paraId="6DDB7A16" w14:textId="6AA6E512" w:rsidR="00624590" w:rsidRDefault="00624590" w:rsidP="00624590">
            <w:pPr>
              <w:pStyle w:val="NoSpacing"/>
              <w:numPr>
                <w:ilvl w:val="0"/>
                <w:numId w:val="7"/>
              </w:numPr>
            </w:pPr>
            <w:r>
              <w:t xml:space="preserve">Preparation and distribution of club invoicing </w:t>
            </w:r>
          </w:p>
          <w:p w14:paraId="1144859B" w14:textId="6BEEB4AB" w:rsidR="00624590" w:rsidRDefault="00624590" w:rsidP="00624590">
            <w:pPr>
              <w:pStyle w:val="NoSpacing"/>
              <w:numPr>
                <w:ilvl w:val="0"/>
                <w:numId w:val="7"/>
              </w:numPr>
            </w:pPr>
            <w:r>
              <w:t>Review current financial position and update President</w:t>
            </w:r>
          </w:p>
          <w:p w14:paraId="7667D5F8" w14:textId="49F6A7EF" w:rsidR="00624590" w:rsidRPr="00FF1997" w:rsidRDefault="00624590" w:rsidP="00624590">
            <w:pPr>
              <w:pStyle w:val="NoSpacing"/>
              <w:numPr>
                <w:ilvl w:val="0"/>
                <w:numId w:val="7"/>
              </w:numPr>
            </w:pPr>
            <w:r>
              <w:t>Monitor budget and cash flow projections</w:t>
            </w:r>
          </w:p>
          <w:p w14:paraId="7550428A" w14:textId="1197F25F" w:rsidR="00FF1997" w:rsidRPr="00FF1997" w:rsidRDefault="00FF1997" w:rsidP="005546DC">
            <w:pPr>
              <w:pStyle w:val="NoSpacing"/>
            </w:pPr>
          </w:p>
        </w:tc>
        <w:tc>
          <w:tcPr>
            <w:tcW w:w="3006" w:type="dxa"/>
          </w:tcPr>
          <w:p w14:paraId="2D2C92B1" w14:textId="77777777" w:rsidR="007309E5" w:rsidRDefault="00FF1997" w:rsidP="005546DC">
            <w:pPr>
              <w:pStyle w:val="NoSpacing"/>
              <w:jc w:val="center"/>
            </w:pPr>
            <w:r w:rsidRPr="00FF1997">
              <w:t>Monthly Items</w:t>
            </w:r>
          </w:p>
          <w:p w14:paraId="7316231B" w14:textId="0BAA5C78" w:rsidR="005546DC" w:rsidRDefault="005546DC" w:rsidP="005546DC">
            <w:pPr>
              <w:pStyle w:val="NoSpacing"/>
              <w:numPr>
                <w:ilvl w:val="0"/>
                <w:numId w:val="5"/>
              </w:numPr>
            </w:pPr>
            <w:r>
              <w:t>Prepare and distribute profit and loss report</w:t>
            </w:r>
          </w:p>
          <w:p w14:paraId="17B4BE01" w14:textId="1014BD5F" w:rsidR="005546DC" w:rsidRDefault="005546DC" w:rsidP="005546DC">
            <w:pPr>
              <w:pStyle w:val="NoSpacing"/>
              <w:numPr>
                <w:ilvl w:val="0"/>
                <w:numId w:val="5"/>
              </w:numPr>
            </w:pPr>
            <w:r>
              <w:t>Attend management committee meetings</w:t>
            </w:r>
            <w:r w:rsidR="00624590">
              <w:t xml:space="preserve"> and present financial report against budget and cash flow</w:t>
            </w:r>
          </w:p>
          <w:p w14:paraId="4841EA67" w14:textId="24DA8A73" w:rsidR="005546DC" w:rsidRDefault="00624590" w:rsidP="005546DC">
            <w:pPr>
              <w:pStyle w:val="NoSpacing"/>
              <w:numPr>
                <w:ilvl w:val="0"/>
                <w:numId w:val="5"/>
              </w:numPr>
            </w:pPr>
            <w:r>
              <w:t>Organisation of payment of outstanding accounts approved by the committee</w:t>
            </w:r>
          </w:p>
          <w:p w14:paraId="1C29D29E" w14:textId="77777777" w:rsidR="00FF1997" w:rsidRPr="00FF1997" w:rsidRDefault="00FF1997" w:rsidP="005546DC">
            <w:pPr>
              <w:pStyle w:val="NoSpacing"/>
            </w:pPr>
          </w:p>
          <w:p w14:paraId="2315ABB5" w14:textId="32B18E00" w:rsidR="00FF1997" w:rsidRPr="00FF1997" w:rsidRDefault="00FF1997" w:rsidP="005546DC">
            <w:pPr>
              <w:pStyle w:val="NoSpacing"/>
            </w:pPr>
          </w:p>
        </w:tc>
      </w:tr>
      <w:tr w:rsidR="007D675B" w14:paraId="46356D67" w14:textId="77777777" w:rsidTr="004F64E8">
        <w:tc>
          <w:tcPr>
            <w:tcW w:w="9016" w:type="dxa"/>
            <w:gridSpan w:val="3"/>
          </w:tcPr>
          <w:p w14:paraId="73436854" w14:textId="64395A99" w:rsidR="007D675B" w:rsidRDefault="007D675B" w:rsidP="007D675B">
            <w:pPr>
              <w:pStyle w:val="NoSpacing"/>
              <w:jc w:val="both"/>
            </w:pPr>
            <w:r>
              <w:t>Annual Items</w:t>
            </w:r>
          </w:p>
          <w:p w14:paraId="7667A729" w14:textId="05F6D42C" w:rsidR="007D675B" w:rsidRDefault="007D675B" w:rsidP="007D675B">
            <w:pPr>
              <w:pStyle w:val="NoSpacing"/>
              <w:numPr>
                <w:ilvl w:val="0"/>
                <w:numId w:val="6"/>
              </w:numPr>
              <w:jc w:val="both"/>
            </w:pPr>
            <w:r>
              <w:t>Prepare and present budget</w:t>
            </w:r>
          </w:p>
          <w:p w14:paraId="289A65F9" w14:textId="69365AD9" w:rsidR="007D675B" w:rsidRDefault="007D675B" w:rsidP="007D675B">
            <w:pPr>
              <w:pStyle w:val="NoSpacing"/>
              <w:numPr>
                <w:ilvl w:val="0"/>
                <w:numId w:val="6"/>
              </w:numPr>
              <w:jc w:val="both"/>
            </w:pPr>
            <w:r>
              <w:t>Prepare and present cash flow</w:t>
            </w:r>
          </w:p>
          <w:p w14:paraId="28196963" w14:textId="72034571" w:rsidR="007D675B" w:rsidRDefault="00A17385" w:rsidP="007D675B">
            <w:pPr>
              <w:pStyle w:val="NoSpacing"/>
              <w:numPr>
                <w:ilvl w:val="0"/>
                <w:numId w:val="6"/>
              </w:numPr>
              <w:jc w:val="both"/>
            </w:pPr>
            <w:r>
              <w:t>Prepare financial documents for presentation to auditor</w:t>
            </w:r>
          </w:p>
          <w:p w14:paraId="55D02772" w14:textId="77777777" w:rsidR="00624590" w:rsidRDefault="00624590" w:rsidP="0062459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624590">
              <w:t xml:space="preserve">Review </w:t>
            </w:r>
            <w:r>
              <w:t xml:space="preserve">and update </w:t>
            </w:r>
            <w:r w:rsidRPr="00624590">
              <w:t>with delegated volunteer club asset register</w:t>
            </w:r>
          </w:p>
          <w:p w14:paraId="4D85AB4B" w14:textId="6A54E488" w:rsidR="00A17385" w:rsidRDefault="00A17385" w:rsidP="0062459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Deliver financial report at AGM</w:t>
            </w:r>
          </w:p>
          <w:p w14:paraId="449C960E" w14:textId="1443C201" w:rsidR="007D675B" w:rsidRPr="00FF1997" w:rsidRDefault="00624590" w:rsidP="0062459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Prepare succession planning for incoming treasurer</w:t>
            </w:r>
          </w:p>
        </w:tc>
      </w:tr>
    </w:tbl>
    <w:p w14:paraId="456CACC4" w14:textId="77777777" w:rsidR="007309E5" w:rsidRDefault="007309E5" w:rsidP="007309E5">
      <w:pPr>
        <w:pStyle w:val="NoSpacing"/>
      </w:pPr>
    </w:p>
    <w:p w14:paraId="512B900E" w14:textId="7D5BC0C4" w:rsidR="0074575A" w:rsidRDefault="0074575A" w:rsidP="007309E5">
      <w:pPr>
        <w:pStyle w:val="NoSpacing"/>
      </w:pPr>
      <w:r>
        <w:t>Review Date:</w:t>
      </w:r>
      <w:r>
        <w:tab/>
      </w:r>
      <w:r>
        <w:tab/>
      </w:r>
      <w:r>
        <w:tab/>
      </w:r>
      <w:r>
        <w:tab/>
        <w:t>Signed:</w:t>
      </w:r>
    </w:p>
    <w:p w14:paraId="2AAD09D4" w14:textId="77777777" w:rsidR="0074575A" w:rsidRDefault="0074575A" w:rsidP="007309E5">
      <w:pPr>
        <w:pStyle w:val="NoSpacing"/>
      </w:pPr>
    </w:p>
    <w:p w14:paraId="0D8CB175" w14:textId="7C0DAB1B" w:rsidR="0074575A" w:rsidRDefault="0074575A" w:rsidP="007309E5">
      <w:pPr>
        <w:pStyle w:val="NoSpacing"/>
      </w:pPr>
      <w:r>
        <w:t>Review Date:</w:t>
      </w:r>
      <w:r>
        <w:tab/>
      </w:r>
      <w:r>
        <w:tab/>
      </w:r>
      <w:r>
        <w:tab/>
      </w:r>
      <w:r>
        <w:tab/>
        <w:t>Signed:</w:t>
      </w:r>
    </w:p>
    <w:sectPr w:rsidR="0074575A" w:rsidSect="00C153BB">
      <w:pgSz w:w="11906" w:h="16838"/>
      <w:pgMar w:top="1440" w:right="1440" w:bottom="1440" w:left="1440" w:header="708" w:footer="708" w:gutter="0"/>
      <w:pgBorders w:offsetFrom="page">
        <w:top w:val="double" w:sz="4" w:space="24" w:color="C00000" w:shadow="1"/>
        <w:left w:val="double" w:sz="4" w:space="24" w:color="C00000" w:shadow="1"/>
        <w:bottom w:val="double" w:sz="4" w:space="24" w:color="C00000" w:shadow="1"/>
        <w:right w:val="double" w:sz="4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1E75"/>
    <w:multiLevelType w:val="hybridMultilevel"/>
    <w:tmpl w:val="54583A8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39"/>
    <w:multiLevelType w:val="hybridMultilevel"/>
    <w:tmpl w:val="52866F2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0EAB"/>
    <w:multiLevelType w:val="hybridMultilevel"/>
    <w:tmpl w:val="B8C2801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96DF6"/>
    <w:multiLevelType w:val="hybridMultilevel"/>
    <w:tmpl w:val="66E60DB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3302"/>
    <w:multiLevelType w:val="hybridMultilevel"/>
    <w:tmpl w:val="470E6BA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5AC3"/>
    <w:multiLevelType w:val="hybridMultilevel"/>
    <w:tmpl w:val="3806C27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470D0"/>
    <w:multiLevelType w:val="hybridMultilevel"/>
    <w:tmpl w:val="3412E4A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1143">
    <w:abstractNumId w:val="5"/>
  </w:num>
  <w:num w:numId="2" w16cid:durableId="1007101646">
    <w:abstractNumId w:val="6"/>
  </w:num>
  <w:num w:numId="3" w16cid:durableId="1166088735">
    <w:abstractNumId w:val="4"/>
  </w:num>
  <w:num w:numId="4" w16cid:durableId="1596133257">
    <w:abstractNumId w:val="1"/>
  </w:num>
  <w:num w:numId="5" w16cid:durableId="1081829294">
    <w:abstractNumId w:val="3"/>
  </w:num>
  <w:num w:numId="6" w16cid:durableId="1138768897">
    <w:abstractNumId w:val="0"/>
  </w:num>
  <w:num w:numId="7" w16cid:durableId="194198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E5"/>
    <w:rsid w:val="001D6423"/>
    <w:rsid w:val="003232BC"/>
    <w:rsid w:val="005546DC"/>
    <w:rsid w:val="00564837"/>
    <w:rsid w:val="00624590"/>
    <w:rsid w:val="006632A7"/>
    <w:rsid w:val="007309E5"/>
    <w:rsid w:val="0074575A"/>
    <w:rsid w:val="007D675B"/>
    <w:rsid w:val="007F5395"/>
    <w:rsid w:val="008037E8"/>
    <w:rsid w:val="00A17385"/>
    <w:rsid w:val="00C153BB"/>
    <w:rsid w:val="00DD7EC6"/>
    <w:rsid w:val="00E3334A"/>
    <w:rsid w:val="00FD6FA1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2877"/>
  <w15:chartTrackingRefBased/>
  <w15:docId w15:val="{42D2AF24-26DF-46F7-8217-20B3064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9E5"/>
    <w:pPr>
      <w:spacing w:after="0" w:line="240" w:lineRule="auto"/>
    </w:pPr>
  </w:style>
  <w:style w:type="table" w:styleId="TableGrid">
    <w:name w:val="Table Grid"/>
    <w:basedOn w:val="TableNormal"/>
    <w:uiPriority w:val="39"/>
    <w:rsid w:val="0073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- Pro Sport International</dc:creator>
  <cp:keywords/>
  <dc:description/>
  <cp:lastModifiedBy>Andre - Pro Sport International</cp:lastModifiedBy>
  <cp:revision>8</cp:revision>
  <dcterms:created xsi:type="dcterms:W3CDTF">2024-01-30T22:58:00Z</dcterms:created>
  <dcterms:modified xsi:type="dcterms:W3CDTF">2024-02-21T05:31:00Z</dcterms:modified>
</cp:coreProperties>
</file>